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Дело № </w:t>
      </w:r>
      <w:r>
        <w:rPr>
          <w:rFonts w:ascii="Times New Roman" w:eastAsia="Times New Roman" w:hAnsi="Times New Roman" w:cs="Times New Roman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>1129</w:t>
      </w:r>
      <w:r>
        <w:rPr>
          <w:rFonts w:ascii="Times New Roman" w:eastAsia="Times New Roman" w:hAnsi="Times New Roman" w:cs="Times New Roman"/>
          <w:sz w:val="23"/>
          <w:szCs w:val="23"/>
        </w:rPr>
        <w:t>-26</w:t>
      </w:r>
      <w:r>
        <w:rPr>
          <w:rFonts w:ascii="Times New Roman" w:eastAsia="Times New Roman" w:hAnsi="Times New Roman" w:cs="Times New Roman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</w:p>
    <w:p>
      <w:pPr>
        <w:spacing w:before="0" w:after="0"/>
        <w:ind w:firstLine="426"/>
        <w:jc w:val="right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ПОСТАНОВЛЕНИЕ</w:t>
      </w: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город Сургут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сентября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sz w:val="23"/>
          <w:szCs w:val="23"/>
        </w:rPr>
        <w:t>ово</w:t>
      </w:r>
      <w:r>
        <w:rPr>
          <w:rFonts w:ascii="Times New Roman" w:eastAsia="Times New Roman" w:hAnsi="Times New Roman" w:cs="Times New Roman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3"/>
          <w:szCs w:val="23"/>
        </w:rPr>
        <w:t>Ачкасова Е</w:t>
      </w:r>
      <w:r>
        <w:rPr>
          <w:rFonts w:ascii="Times New Roman" w:eastAsia="Times New Roman" w:hAnsi="Times New Roman" w:cs="Times New Roman"/>
          <w:sz w:val="23"/>
          <w:szCs w:val="23"/>
        </w:rPr>
        <w:t>лена Владимировна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находящийся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Сургут ул.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Гагарина д. 9 кб.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отношении </w:t>
      </w:r>
      <w:r>
        <w:rPr>
          <w:rFonts w:ascii="Times New Roman" w:eastAsia="Times New Roman" w:hAnsi="Times New Roman" w:cs="Times New Roman"/>
          <w:sz w:val="23"/>
          <w:szCs w:val="23"/>
        </w:rPr>
        <w:t>Дунбиева Марселя Магомедовича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32rplc-7"/>
          <w:rFonts w:ascii="Times New Roman" w:eastAsia="Times New Roman" w:hAnsi="Times New Roman" w:cs="Times New Roman"/>
          <w:sz w:val="23"/>
          <w:szCs w:val="23"/>
        </w:rPr>
        <w:t>...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УСТАНОВИЛ: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Дунбиев М.М.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02.09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</w:t>
      </w:r>
      <w:r>
        <w:rPr>
          <w:rFonts w:ascii="Times New Roman" w:eastAsia="Times New Roman" w:hAnsi="Times New Roman" w:cs="Times New Roman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час. </w:t>
      </w:r>
      <w:r>
        <w:rPr>
          <w:rFonts w:ascii="Times New Roman" w:eastAsia="Times New Roman" w:hAnsi="Times New Roman" w:cs="Times New Roman"/>
          <w:sz w:val="23"/>
          <w:szCs w:val="23"/>
        </w:rPr>
        <w:t>27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мин. на </w:t>
      </w:r>
      <w:r>
        <w:rPr>
          <w:rFonts w:ascii="Times New Roman" w:eastAsia="Times New Roman" w:hAnsi="Times New Roman" w:cs="Times New Roman"/>
          <w:sz w:val="23"/>
          <w:szCs w:val="23"/>
        </w:rPr>
        <w:t>711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sz w:val="23"/>
          <w:szCs w:val="23"/>
        </w:rPr>
        <w:t>м. автодороги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Нефтеюганск – Мамонтово, Нефтеюганский район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УАЗ Пикап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г/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 </w:t>
      </w:r>
      <w:r>
        <w:rPr>
          <w:rStyle w:val="cat-UserDefinedgrp-33rplc-21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9.1.1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ПДД РФ, </w:t>
      </w:r>
      <w:r>
        <w:rPr>
          <w:rFonts w:ascii="Times New Roman" w:eastAsia="Times New Roman" w:hAnsi="Times New Roman" w:cs="Times New Roman"/>
          <w:sz w:val="23"/>
          <w:szCs w:val="23"/>
        </w:rPr>
        <w:t>совершил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обгон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  <w:sz w:val="23"/>
          <w:szCs w:val="23"/>
        </w:rPr>
        <w:t>в зоне действия дорожного знака 3.20 «Обгон запрещен»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Таким образом совершил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>Дунбиев М.М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вину признал частично, ходатайств не заявил. Пояснил, что действительно находился </w:t>
      </w:r>
      <w:r>
        <w:rPr>
          <w:rFonts w:ascii="Times New Roman" w:eastAsia="Times New Roman" w:hAnsi="Times New Roman" w:cs="Times New Roman"/>
          <w:sz w:val="23"/>
          <w:szCs w:val="23"/>
        </w:rPr>
        <w:t>02.09.</w:t>
      </w:r>
      <w:r>
        <w:rPr>
          <w:rFonts w:ascii="Times New Roman" w:eastAsia="Times New Roman" w:hAnsi="Times New Roman" w:cs="Times New Roman"/>
          <w:sz w:val="23"/>
          <w:szCs w:val="23"/>
        </w:rPr>
        <w:t>2026 в 10 час. 27 мин. на 711 км. автодороги Нефтеюганск – Мамонтово, Нефтеюганский район, управля</w:t>
      </w:r>
      <w:r>
        <w:rPr>
          <w:rFonts w:ascii="Times New Roman" w:eastAsia="Times New Roman" w:hAnsi="Times New Roman" w:cs="Times New Roman"/>
          <w:sz w:val="23"/>
          <w:szCs w:val="23"/>
        </w:rPr>
        <w:t>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транспортным средством УАЗ Пикап г/н </w:t>
      </w:r>
      <w:r>
        <w:rPr>
          <w:rStyle w:val="cat-UserDefinedgrp-33rplc-28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начал совершать маневр до знака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3.20 «Обгон запрещен»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до </w:t>
      </w:r>
      <w:r>
        <w:rPr>
          <w:rFonts w:ascii="Times New Roman" w:eastAsia="Times New Roman" w:hAnsi="Times New Roman" w:cs="Times New Roman"/>
          <w:sz w:val="23"/>
          <w:szCs w:val="23"/>
        </w:rPr>
        <w:t>дорожной разметки 1.1.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rFonts w:ascii="Times New Roman" w:eastAsia="Times New Roman" w:hAnsi="Times New Roman" w:cs="Times New Roman"/>
          <w:sz w:val="23"/>
          <w:szCs w:val="23"/>
        </w:rPr>
        <w:t>Выслушав Дунбиева М.М., и</w:t>
      </w:r>
      <w:r>
        <w:rPr>
          <w:rFonts w:ascii="Times New Roman" w:eastAsia="Times New Roman" w:hAnsi="Times New Roman" w:cs="Times New Roman"/>
          <w:sz w:val="23"/>
          <w:szCs w:val="23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соответствии с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п.3 Приложения 1 к ПДД РФ, дорожный знак 3.20 «Обгон запрещен», запрещает обгон всех транспортных средств, кроме тихоходных транспортных средств, гужевых повозок, мопедов и двухколесных мотоциклов без бокового прицепа.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1.3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пункт 11.2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Правил дорожного движения).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Вина </w:t>
      </w:r>
      <w:r>
        <w:rPr>
          <w:rFonts w:ascii="Times New Roman" w:eastAsia="Times New Roman" w:hAnsi="Times New Roman" w:cs="Times New Roman"/>
          <w:sz w:val="23"/>
          <w:szCs w:val="23"/>
        </w:rPr>
        <w:t>Дунбиева М.М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  <w:sz w:val="23"/>
          <w:szCs w:val="23"/>
        </w:rPr>
        <w:t>Дунбиев М.М. 02.09.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10 час. 27 мин. на 711 км. автодороги Нефтеюганск – Мамонтово, Нефтеюганский район, управляя транспортным средством УАЗ Пикап г/н </w:t>
      </w:r>
      <w:r>
        <w:rPr>
          <w:rStyle w:val="cat-UserDefinedgrp-33rplc-37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. Таким образом совершил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  <w:sz w:val="23"/>
          <w:szCs w:val="23"/>
        </w:rPr>
        <w:t>Дунбиевым М.М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  <w:sz w:val="23"/>
          <w:szCs w:val="23"/>
        </w:rPr>
        <w:t>Дунбиев М.М. 02.09.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10 час. 27 мин. на 711 км. автодороги Нефтеюганск – Мамонтово, Нефтеюганский район, управляя транспортным средством УАЗ Пикап г/н </w:t>
      </w:r>
      <w:r>
        <w:rPr>
          <w:rStyle w:val="cat-UserDefinedgrp-33rplc-45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 рапорт</w:t>
      </w:r>
      <w:r>
        <w:rPr>
          <w:rFonts w:ascii="Times New Roman" w:eastAsia="Times New Roman" w:hAnsi="Times New Roman" w:cs="Times New Roman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ИДПС взвода № 2 роты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№ 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ОБ ДПС ГАИ УМВД России по ХМАО-Югре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котор</w:t>
      </w:r>
      <w:r>
        <w:rPr>
          <w:rFonts w:ascii="Times New Roman" w:eastAsia="Times New Roman" w:hAnsi="Times New Roman" w:cs="Times New Roman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Дунбиев М.М. 02.09.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10 час. 27 мин. на 711 км. автодороги Нефтеюганск – Мамонтово, Нефтеюганский район, управляя транспортным средством УАЗ Пикап г/н </w:t>
      </w:r>
      <w:r>
        <w:rPr>
          <w:rStyle w:val="cat-UserDefinedgrp-33rplc-52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1.3, 9.1.1 ПДД РФ, 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Был составлен протокол об а</w:t>
      </w:r>
      <w:r>
        <w:rPr>
          <w:rFonts w:ascii="Times New Roman" w:eastAsia="Times New Roman" w:hAnsi="Times New Roman" w:cs="Times New Roman"/>
          <w:sz w:val="23"/>
          <w:szCs w:val="23"/>
        </w:rPr>
        <w:t>дминистративно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3"/>
          <w:szCs w:val="23"/>
        </w:rPr>
        <w:t>и по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b w:val="0"/>
          <w:bCs w:val="0"/>
          <w:i w:val="0"/>
          <w:sz w:val="23"/>
          <w:szCs w:val="23"/>
        </w:rPr>
        <w:t xml:space="preserve">- </w:t>
      </w:r>
      <w:r>
        <w:rPr>
          <w:b w:val="0"/>
          <w:bCs w:val="0"/>
          <w:i w:val="0"/>
          <w:sz w:val="23"/>
          <w:szCs w:val="23"/>
        </w:rPr>
        <w:t xml:space="preserve">видеозаписью, </w:t>
      </w:r>
      <w:r>
        <w:rPr>
          <w:b w:val="0"/>
          <w:bCs w:val="0"/>
          <w:i w:val="0"/>
          <w:sz w:val="23"/>
          <w:szCs w:val="23"/>
        </w:rPr>
        <w:t xml:space="preserve">согласно которой </w:t>
      </w:r>
      <w:r>
        <w:rPr>
          <w:b w:val="0"/>
          <w:bCs w:val="0"/>
          <w:i w:val="0"/>
          <w:sz w:val="23"/>
          <w:szCs w:val="23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3"/>
          <w:szCs w:val="23"/>
        </w:rPr>
        <w:t xml:space="preserve">УАЗ Пикап г/н </w:t>
      </w:r>
      <w:r>
        <w:rPr>
          <w:rStyle w:val="cat-UserDefinedgrp-33rplc-55"/>
          <w:b w:val="0"/>
          <w:bCs w:val="0"/>
          <w:i w:val="0"/>
          <w:sz w:val="23"/>
          <w:szCs w:val="23"/>
        </w:rPr>
        <w:t>...</w:t>
      </w:r>
      <w:r>
        <w:rPr>
          <w:b w:val="0"/>
          <w:bCs w:val="0"/>
          <w:i w:val="0"/>
          <w:sz w:val="23"/>
          <w:szCs w:val="23"/>
        </w:rPr>
        <w:t xml:space="preserve">, </w:t>
      </w:r>
      <w:r>
        <w:rPr>
          <w:b w:val="0"/>
          <w:bCs w:val="0"/>
          <w:i w:val="0"/>
          <w:sz w:val="23"/>
          <w:szCs w:val="23"/>
        </w:rPr>
        <w:t>совершил обгон с выездом на полосу дороги предназначенную для встречного движения в зоне действия дорожного знака 3.20 «Обгон запрещен» и пересечением дорожной разметки 1.1</w:t>
      </w:r>
      <w:r>
        <w:rPr>
          <w:b w:val="0"/>
          <w:bCs w:val="0"/>
          <w:i w:val="0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  <w:sz w:val="23"/>
          <w:szCs w:val="23"/>
        </w:rPr>
        <w:t>карточка операции с ВУ;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список нарушений;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  <w:sz w:val="23"/>
          <w:szCs w:val="23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Действия </w:t>
      </w:r>
      <w:r>
        <w:rPr>
          <w:rFonts w:ascii="Times New Roman" w:eastAsia="Times New Roman" w:hAnsi="Times New Roman" w:cs="Times New Roman"/>
          <w:sz w:val="23"/>
          <w:szCs w:val="23"/>
        </w:rPr>
        <w:t>Дунбиева М.М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Обстоятельств, смягчающи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  <w:sz w:val="23"/>
          <w:szCs w:val="23"/>
        </w:rPr>
        <w:t>судом не установлено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онарушения,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личность лица, </w:t>
      </w:r>
      <w:r>
        <w:rPr>
          <w:rFonts w:ascii="Times New Roman" w:eastAsia="Times New Roman" w:hAnsi="Times New Roman" w:cs="Times New Roman"/>
          <w:sz w:val="23"/>
          <w:szCs w:val="23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, его отношение к содеянному.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i w:val="0"/>
          <w:sz w:val="23"/>
          <w:szCs w:val="23"/>
        </w:rPr>
        <w:t xml:space="preserve">   </w:t>
      </w:r>
      <w:r>
        <w:rPr>
          <w:b w:val="0"/>
          <w:bCs w:val="0"/>
          <w:i w:val="0"/>
          <w:sz w:val="23"/>
          <w:szCs w:val="23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 О С Т А Н О В И 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 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ризнать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Дунбиева Марселя Магомедовича </w:t>
      </w:r>
      <w:r>
        <w:rPr>
          <w:rFonts w:ascii="Times New Roman" w:eastAsia="Times New Roman" w:hAnsi="Times New Roman" w:cs="Times New Roman"/>
          <w:sz w:val="23"/>
          <w:szCs w:val="23"/>
        </w:rPr>
        <w:t>виновн</w:t>
      </w:r>
      <w:r>
        <w:rPr>
          <w:rFonts w:ascii="Times New Roman" w:eastAsia="Times New Roman" w:hAnsi="Times New Roman" w:cs="Times New Roman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  <w:sz w:val="23"/>
          <w:szCs w:val="23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  <w:sz w:val="23"/>
          <w:szCs w:val="23"/>
        </w:rPr>
        <w:t>ОКЦ № 8 УГУ Банка России</w:t>
      </w:r>
      <w:r>
        <w:rPr>
          <w:rFonts w:ascii="Times New Roman" w:eastAsia="Times New Roman" w:hAnsi="Times New Roman" w:cs="Times New Roman"/>
          <w:sz w:val="23"/>
          <w:szCs w:val="23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  <w:sz w:val="23"/>
          <w:szCs w:val="23"/>
        </w:rPr>
        <w:t>71</w:t>
      </w:r>
      <w:r>
        <w:rPr>
          <w:rFonts w:ascii="Times New Roman" w:eastAsia="Times New Roman" w:hAnsi="Times New Roman" w:cs="Times New Roman"/>
          <w:sz w:val="23"/>
          <w:szCs w:val="23"/>
        </w:rPr>
        <w:t>000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ИНН 8601010390 КПП 860101001 КБК 188 116</w:t>
      </w:r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011230 1000 1140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УИН: 188104862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60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9100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41421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3"/>
          <w:szCs w:val="23"/>
        </w:rPr>
        <w:t>101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каб. д.9 ул. Гагарина г. Сургута.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Разъяснить, что 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  <w:sz w:val="23"/>
          <w:szCs w:val="23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 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Копия верна</w:t>
      </w:r>
    </w:p>
    <w:p>
      <w:pPr>
        <w:spacing w:before="0" w:after="0"/>
        <w:ind w:firstLine="426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7">
    <w:name w:val="cat-UserDefined grp-32 rplc-7"/>
    <w:basedOn w:val="DefaultParagraphFont"/>
  </w:style>
  <w:style w:type="character" w:customStyle="1" w:styleId="cat-UserDefinedgrp-33rplc-21">
    <w:name w:val="cat-UserDefined grp-33 rplc-21"/>
    <w:basedOn w:val="DefaultParagraphFont"/>
  </w:style>
  <w:style w:type="character" w:customStyle="1" w:styleId="cat-UserDefinedgrp-33rplc-28">
    <w:name w:val="cat-UserDefined grp-33 rplc-28"/>
    <w:basedOn w:val="DefaultParagraphFont"/>
  </w:style>
  <w:style w:type="character" w:customStyle="1" w:styleId="cat-UserDefinedgrp-33rplc-37">
    <w:name w:val="cat-UserDefined grp-33 rplc-37"/>
    <w:basedOn w:val="DefaultParagraphFont"/>
  </w:style>
  <w:style w:type="character" w:customStyle="1" w:styleId="cat-UserDefinedgrp-33rplc-45">
    <w:name w:val="cat-UserDefined grp-33 rplc-45"/>
    <w:basedOn w:val="DefaultParagraphFont"/>
  </w:style>
  <w:style w:type="character" w:customStyle="1" w:styleId="cat-UserDefinedgrp-33rplc-52">
    <w:name w:val="cat-UserDefined grp-33 rplc-52"/>
    <w:basedOn w:val="DefaultParagraphFont"/>
  </w:style>
  <w:style w:type="character" w:customStyle="1" w:styleId="cat-UserDefinedgrp-33rplc-55">
    <w:name w:val="cat-UserDefined grp-33 rplc-5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